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32F" w:rsidRPr="004E7EED" w:rsidRDefault="004E7EED" w:rsidP="004E7EED">
      <w:pPr>
        <w:jc w:val="center"/>
        <w:rPr>
          <w:b/>
          <w:sz w:val="28"/>
          <w:szCs w:val="28"/>
          <w:u w:val="single"/>
        </w:rPr>
      </w:pPr>
      <w:r w:rsidRPr="004E7EED">
        <w:rPr>
          <w:b/>
          <w:sz w:val="28"/>
          <w:szCs w:val="28"/>
          <w:u w:val="single"/>
        </w:rPr>
        <w:t>ΤΕΧΝΙΚΕΣ ΠΡΟΔΙΑΓΡΑΦΕΣ</w:t>
      </w:r>
    </w:p>
    <w:p w:rsidR="004E7EED" w:rsidRDefault="004E7EED"/>
    <w:p w:rsidR="004E7EED" w:rsidRPr="004E7EED" w:rsidRDefault="004E7EED">
      <w:pPr>
        <w:rPr>
          <w:b/>
          <w:u w:val="single"/>
        </w:rPr>
      </w:pPr>
      <w:r w:rsidRPr="004E7EED">
        <w:rPr>
          <w:b/>
          <w:u w:val="single"/>
        </w:rPr>
        <w:t>ΚΩΔΙΚΟΣ ΕΙΔΟΥΣ 248076:</w:t>
      </w:r>
      <w:bookmarkStart w:id="0" w:name="_GoBack"/>
      <w:bookmarkEnd w:id="0"/>
    </w:p>
    <w:p w:rsidR="004E7EED" w:rsidRDefault="004E7EED" w:rsidP="004E7EED">
      <w:r>
        <w:t>1.</w:t>
      </w:r>
      <w:r>
        <w:tab/>
        <w:t>Να είναι καινούριο, αμεταχείριστο και σύγχρονης τεχνολογίας.</w:t>
      </w:r>
    </w:p>
    <w:p w:rsidR="004E7EED" w:rsidRDefault="004E7EED" w:rsidP="004E7EED">
      <w:r>
        <w:t>2.</w:t>
      </w:r>
      <w:r>
        <w:tab/>
        <w:t xml:space="preserve">Να διαθέτει ηλεκτρολογική σύνδεση 3N AC 400V 50/60HZ με συνολική ισχύ τουλάχιστον 6 </w:t>
      </w:r>
      <w:proofErr w:type="spellStart"/>
      <w:r>
        <w:t>kW</w:t>
      </w:r>
      <w:proofErr w:type="spellEnd"/>
      <w:r>
        <w:t>.</w:t>
      </w:r>
    </w:p>
    <w:p w:rsidR="004E7EED" w:rsidRDefault="004E7EED" w:rsidP="004E7EED">
      <w:r>
        <w:t>3.</w:t>
      </w:r>
      <w:r>
        <w:tab/>
        <w:t>Να διαθέτει μέγιστη ικανότητα εξάτμισης τουλάχιστον 5,5 l/ώρα.</w:t>
      </w:r>
    </w:p>
    <w:p w:rsidR="004E7EED" w:rsidRDefault="004E7EED" w:rsidP="004E7EED">
      <w:r>
        <w:t>4.</w:t>
      </w:r>
      <w:r>
        <w:tab/>
        <w:t>Να έχει όγκο κάδου τουλάχιστον 130 λίτρων και να είναι χωρητικότητας κάδου 7Kg.</w:t>
      </w:r>
    </w:p>
    <w:p w:rsidR="004E7EED" w:rsidRDefault="004E7EED" w:rsidP="004E7EED">
      <w:r>
        <w:t>5.</w:t>
      </w:r>
      <w:r>
        <w:tab/>
        <w:t xml:space="preserve">Να έχει </w:t>
      </w:r>
      <w:proofErr w:type="spellStart"/>
      <w:r>
        <w:t>κυψελωτό</w:t>
      </w:r>
      <w:proofErr w:type="spellEnd"/>
      <w:r>
        <w:t xml:space="preserve"> ανοξείδωτο κάδο που να προστατεύει κατά το δυνατό τα υφάσματα και τον ιματισμό.</w:t>
      </w:r>
    </w:p>
    <w:p w:rsidR="004E7EED" w:rsidRDefault="004E7EED" w:rsidP="004E7EED">
      <w:r>
        <w:t>6.</w:t>
      </w:r>
      <w:r>
        <w:tab/>
        <w:t>Να διαθέτει αξονική ροή αέρα για την διαδικασία του στεγνώματος.</w:t>
      </w:r>
    </w:p>
    <w:p w:rsidR="004E7EED" w:rsidRDefault="004E7EED" w:rsidP="004E7EED">
      <w:r>
        <w:t>7.</w:t>
      </w:r>
      <w:r>
        <w:tab/>
        <w:t>Να έχει σύστημα μέτρησης του υπόλοιπου υγρασίας για ακρίβεια στεγνώματος.</w:t>
      </w:r>
    </w:p>
    <w:p w:rsidR="004E7EED" w:rsidRDefault="004E7EED" w:rsidP="004E7EED">
      <w:r>
        <w:t>8.</w:t>
      </w:r>
      <w:r>
        <w:tab/>
        <w:t>Να διαθέτει σύστημα στεγνώματος με εξαγωγή υδρατμών.</w:t>
      </w:r>
    </w:p>
    <w:p w:rsidR="004E7EED" w:rsidRDefault="004E7EED" w:rsidP="004E7EED">
      <w:r>
        <w:t>9.</w:t>
      </w:r>
      <w:r>
        <w:tab/>
        <w:t>Να διαθέτει ικανότητα αντιστροφής κάδου (δεξιόστροφη &amp; αριστερόστροφη φορά κίνησης) για ορθή κατανομή και ομοιόμορφο στέγνωμα του φορτίου.</w:t>
      </w:r>
    </w:p>
    <w:p w:rsidR="004E7EED" w:rsidRDefault="004E7EED" w:rsidP="004E7EED">
      <w:r>
        <w:t>10.</w:t>
      </w:r>
      <w:r>
        <w:tab/>
        <w:t xml:space="preserve">Να έχει τουλάχιστον 20 </w:t>
      </w:r>
      <w:proofErr w:type="spellStart"/>
      <w:r>
        <w:t>προεγκατεστημένα</w:t>
      </w:r>
      <w:proofErr w:type="spellEnd"/>
      <w:r>
        <w:t xml:space="preserve"> προγράμματα λειτουργίας κατάλληλα για κάθε επαγγελματική χρήση.</w:t>
      </w:r>
    </w:p>
    <w:p w:rsidR="004E7EED" w:rsidRDefault="004E7EED" w:rsidP="004E7EED">
      <w:r>
        <w:t>11.</w:t>
      </w:r>
      <w:r>
        <w:tab/>
        <w:t xml:space="preserve">Να διαθέτει ειδικό πρόγραμμα για στέγνωμα πανιών &amp; </w:t>
      </w:r>
      <w:proofErr w:type="spellStart"/>
      <w:r>
        <w:t>σφουγγαριστρών</w:t>
      </w:r>
      <w:proofErr w:type="spellEnd"/>
      <w:r>
        <w:t>.</w:t>
      </w:r>
    </w:p>
    <w:p w:rsidR="004E7EED" w:rsidRDefault="004E7EED" w:rsidP="004E7EED">
      <w:r>
        <w:t>12.</w:t>
      </w:r>
      <w:r>
        <w:tab/>
        <w:t xml:space="preserve">Να φέρει οθόνη με προβολή αναλυτικών στοιχείων για την ακολουθία των προγραμμάτων και την διάρκεια προγράμματος, τέλος προγράμματος με οπτικό και ακουστικό σήμα καθώς και ενδείξεις για έλεγχο προβλημάτων και </w:t>
      </w:r>
      <w:proofErr w:type="spellStart"/>
      <w:r>
        <w:t>Service</w:t>
      </w:r>
      <w:proofErr w:type="spellEnd"/>
      <w:r>
        <w:t>.</w:t>
      </w:r>
    </w:p>
    <w:p w:rsidR="004E7EED" w:rsidRDefault="004E7EED" w:rsidP="004E7EED">
      <w:r>
        <w:t>13.</w:t>
      </w:r>
      <w:r>
        <w:tab/>
        <w:t xml:space="preserve">Να έχει στάθμη θορύβου μικρότερη από 70 </w:t>
      </w:r>
      <w:proofErr w:type="spellStart"/>
      <w:r>
        <w:t>dB</w:t>
      </w:r>
      <w:proofErr w:type="spellEnd"/>
      <w:r>
        <w:t>.</w:t>
      </w:r>
    </w:p>
    <w:p w:rsidR="004E7EED" w:rsidRDefault="004E7EED" w:rsidP="004E7EED">
      <w:r>
        <w:t>14.</w:t>
      </w:r>
      <w:r>
        <w:tab/>
        <w:t xml:space="preserve">Για την εύκολη τοποθέτηση και μεταφορά του, να έχει διαστάσεις όχι μεγαλύτερες από 850 Χ 600 Χ 750 (Ύψος Χ Πλάτος Χ Βάθος) και βάρος όχι μεγαλύτερο από 50 </w:t>
      </w:r>
      <w:proofErr w:type="spellStart"/>
      <w:r>
        <w:t>Kg</w:t>
      </w:r>
      <w:proofErr w:type="spellEnd"/>
      <w:r>
        <w:t>.</w:t>
      </w:r>
    </w:p>
    <w:p w:rsidR="004E7EED" w:rsidRDefault="004E7EED" w:rsidP="004E7EED">
      <w:r>
        <w:t>15.</w:t>
      </w:r>
      <w:r>
        <w:tab/>
        <w:t>Να συνοδεύεται από εγχειρίδιο οδηγιών χρήσης στην Ελληνική γλώσσα.</w:t>
      </w:r>
    </w:p>
    <w:p w:rsidR="004E7EED" w:rsidRDefault="004E7EED" w:rsidP="004E7EED">
      <w:r>
        <w:t>16.</w:t>
      </w:r>
      <w:r>
        <w:tab/>
        <w:t xml:space="preserve">Να διαθέτει CE </w:t>
      </w:r>
      <w:proofErr w:type="spellStart"/>
      <w:r>
        <w:t>mark</w:t>
      </w:r>
      <w:proofErr w:type="spellEnd"/>
      <w:r>
        <w:t>.</w:t>
      </w:r>
    </w:p>
    <w:p w:rsidR="004E7EED" w:rsidRDefault="004E7EED" w:rsidP="004E7EED">
      <w:r>
        <w:t>17.</w:t>
      </w:r>
      <w:r>
        <w:tab/>
        <w:t>Εγγύηση καλής λειτουργίας για δύο (2) έτη και επάρκεια ανταλλακτικών για τουλάχιστον δέκα (10) έτη.</w:t>
      </w:r>
    </w:p>
    <w:p w:rsidR="004E7EED" w:rsidRDefault="004E7EED" w:rsidP="004E7EED">
      <w:r>
        <w:t>18.</w:t>
      </w:r>
      <w:r>
        <w:tab/>
        <w:t>Το εργοστάσιο κατασκευής και ο προμηθευτής να διαθέτουν ISO 9001:2000 ή μεταγενέστερο, και ο προμηθευτής να είναι εγκεκριμένος σύμφωνα με τις απαιτήσεις της απόφασης ΔΥ8δ/1348 του Υπουργείου Υγείας και Πρόνοιας.</w:t>
      </w:r>
    </w:p>
    <w:sectPr w:rsidR="004E7E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EED"/>
    <w:rsid w:val="004E7EED"/>
    <w:rsid w:val="00E2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470C8"/>
  <w15:chartTrackingRefBased/>
  <w15:docId w15:val="{AD3B547F-7507-4ADA-98D6-B5B33BD0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2023-11-27T08:11:00Z</dcterms:created>
  <dcterms:modified xsi:type="dcterms:W3CDTF">2023-11-27T08:12:00Z</dcterms:modified>
</cp:coreProperties>
</file>