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820215">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w:t>
      </w:r>
      <w:r w:rsidR="00820215">
        <w:rPr>
          <w:rFonts w:asciiTheme="minorHAnsi" w:hAnsiTheme="minorHAnsi" w:cstheme="minorHAnsi"/>
          <w:bCs/>
        </w:rPr>
        <w:t>το</w:t>
      </w:r>
      <w:r w:rsidR="00820215" w:rsidRPr="00820215">
        <w:rPr>
          <w:rFonts w:asciiTheme="minorHAnsi" w:hAnsiTheme="minorHAnsi" w:cstheme="minorHAnsi"/>
          <w:bCs/>
        </w:rPr>
        <w:t xml:space="preserve"> νέο Κανονισμό (2017/745/ΕΕ) (άρθρο 20)</w:t>
      </w:r>
      <w:r w:rsidR="00820215">
        <w:rPr>
          <w:rFonts w:asciiTheme="minorHAnsi" w:hAnsiTheme="minorHAnsi" w:cstheme="minorHAnsi"/>
          <w:bCs/>
        </w:rPr>
        <w:t xml:space="preserve"> </w:t>
      </w:r>
      <w:r w:rsidRPr="000D3304">
        <w:rPr>
          <w:rFonts w:asciiTheme="minorHAnsi" w:hAnsiTheme="minorHAnsi" w:cstheme="minorHAnsi"/>
          <w:bCs/>
        </w:rPr>
        <w:t>ή αντίστοιχων πιστοποιητικών</w:t>
      </w:r>
      <w:r w:rsidR="00820215">
        <w:rPr>
          <w:rFonts w:asciiTheme="minorHAnsi" w:hAnsiTheme="minorHAnsi" w:cstheme="minorHAnsi"/>
          <w:bCs/>
        </w:rPr>
        <w:t xml:space="preserve"> που εκδίδονται από οργανισμούς </w:t>
      </w:r>
      <w:r w:rsidRPr="000D3304">
        <w:rPr>
          <w:rFonts w:asciiTheme="minorHAnsi" w:hAnsiTheme="minorHAnsi" w:cstheme="minorHAnsi"/>
          <w:bCs/>
        </w:rPr>
        <w:t>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AC0C32" w:rsidRPr="00AC0C32" w:rsidRDefault="007758D7" w:rsidP="00AC0C32">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AC0C32" w:rsidRPr="00AC0C32" w:rsidRDefault="00AC0C32" w:rsidP="00C1398D">
      <w:pPr>
        <w:pStyle w:val="a3"/>
        <w:numPr>
          <w:ilvl w:val="0"/>
          <w:numId w:val="1"/>
        </w:numPr>
        <w:jc w:val="both"/>
        <w:rPr>
          <w:rFonts w:asciiTheme="minorHAnsi" w:hAnsiTheme="minorHAnsi" w:cstheme="minorHAnsi"/>
          <w:b/>
          <w:u w:val="single"/>
        </w:rPr>
      </w:pPr>
      <w:r w:rsidRPr="00AC0C32">
        <w:rPr>
          <w:rFonts w:asciiTheme="minorHAnsi" w:hAnsiTheme="minorHAnsi" w:cstheme="minorHAnsi"/>
          <w:b/>
          <w:u w:val="single"/>
        </w:rPr>
        <w:t>ΟΛΕΣ ΟΙ ΠΡΟΣΦΟΡΕΣ ΠΡΕΠΕΙ ΣΤΑ ΕΠΙΣΥΝΑΠΤΟΜΕΝΑ ΕΓΓΡΑΦΑ ΝΑ ΕΧΟΥΝ ΟΙΚΟΝΟΜΙΚΗ ΚΑΙ ΤΕΧΝΙΚΗ ΠΡΟΣΦΟΡΑ.</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A33753" w:rsidRDefault="00A33753" w:rsidP="00EB617C">
      <w:pPr>
        <w:pStyle w:val="a3"/>
        <w:numPr>
          <w:ilvl w:val="0"/>
          <w:numId w:val="1"/>
        </w:numPr>
        <w:rPr>
          <w:rFonts w:asciiTheme="minorHAnsi" w:hAnsiTheme="minorHAnsi" w:cstheme="minorHAnsi"/>
          <w:b/>
          <w:bCs/>
        </w:rPr>
      </w:pPr>
      <w:r w:rsidRPr="00A33753">
        <w:rPr>
          <w:rFonts w:asciiTheme="minorHAnsi" w:hAnsiTheme="minorHAnsi" w:cstheme="minorHAnsi"/>
          <w:b/>
          <w:bCs/>
        </w:rPr>
        <w:t xml:space="preserve">Όσον αφορά τις κρατήσεις ισχύουν τα παρακάτω: </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 xml:space="preserve">α) ΠΡΟΜΗΘΕΙΑ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4%</w:t>
      </w:r>
    </w:p>
    <w:p w:rsidR="00A33753" w:rsidRPr="00A33753" w:rsidRDefault="00A33753" w:rsidP="00A33753">
      <w:pPr>
        <w:ind w:firstLine="720"/>
        <w:rPr>
          <w:rFonts w:cstheme="minorHAnsi"/>
          <w:b/>
          <w:bCs/>
        </w:rPr>
      </w:pPr>
      <w:r w:rsidRPr="00A33753">
        <w:rPr>
          <w:rFonts w:cstheme="minorHAnsi"/>
          <w:b/>
          <w:bCs/>
        </w:rPr>
        <w:t>β) ΠΑΡΟΧΗ ΥΠΗΡΕΣΙΩΝ</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lastRenderedPageBreak/>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ΦΟΡΟΣ ΠΡΟΜΗΘΕΥΤΩΝ 8% </w:t>
      </w:r>
    </w:p>
    <w:p w:rsid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ΕΦΟΣΟΝ ΠΡΟΚΕΙΤΑΙ ΓΙΑ ΑΜΟΙΒΕΣ ΕΛΕΥΘΕΡΩΝ ΕΠΑΓΓΕΛΜΑΤΙΩΝ Ο </w:t>
      </w:r>
      <w:r>
        <w:rPr>
          <w:rFonts w:asciiTheme="minorHAnsi" w:hAnsiTheme="minorHAnsi" w:cstheme="minorHAnsi"/>
          <w:bCs/>
        </w:rPr>
        <w:t xml:space="preserve">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ΦΟΡΟΣ ΕΙΝΑΙ 20%</w:t>
      </w:r>
    </w:p>
    <w:p w:rsidR="00A33753" w:rsidRPr="00A33753" w:rsidRDefault="00A33753" w:rsidP="00A33753">
      <w:pPr>
        <w:pStyle w:val="a3"/>
        <w:rPr>
          <w:rFonts w:asciiTheme="minorHAnsi" w:hAnsiTheme="minorHAnsi" w:cstheme="minorHAnsi"/>
          <w:b/>
          <w:bCs/>
        </w:rPr>
      </w:pPr>
      <w:r w:rsidRPr="00A33753">
        <w:rPr>
          <w:rFonts w:asciiTheme="minorHAnsi" w:hAnsiTheme="minorHAnsi" w:cstheme="minorHAnsi"/>
          <w:b/>
          <w:bCs/>
        </w:rPr>
        <w:t>γ)  ΚΑΥΣΙΜΑ</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ΕΑΔΗΣΥ 0,1%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 xml:space="preserve">ΥΠΕΡ ΨΥΧ. ΥΓΕΙΑΣ 2% </w:t>
      </w:r>
    </w:p>
    <w:p w:rsidR="00A33753" w:rsidRPr="00A33753" w:rsidRDefault="00A33753" w:rsidP="00A33753">
      <w:pPr>
        <w:pStyle w:val="a3"/>
        <w:rPr>
          <w:rFonts w:asciiTheme="minorHAnsi" w:hAnsiTheme="minorHAnsi" w:cstheme="minorHAnsi"/>
          <w:bCs/>
        </w:rPr>
      </w:pPr>
      <w:r>
        <w:rPr>
          <w:rFonts w:asciiTheme="minorHAnsi" w:hAnsiTheme="minorHAnsi" w:cstheme="minorHAnsi"/>
          <w:bCs/>
        </w:rPr>
        <w:t xml:space="preserve">     </w:t>
      </w:r>
      <w:r w:rsidRPr="00A33753">
        <w:rPr>
          <w:rFonts w:asciiTheme="minorHAnsi" w:hAnsiTheme="minorHAnsi" w:cstheme="minorHAnsi"/>
          <w:bCs/>
        </w:rPr>
        <w:t>ΦΟΡΟΣ ΠΡΟΜΗΘΕΥΤΩΝ 1%</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w:t>
      </w:r>
      <w:r w:rsidRPr="00E141A3">
        <w:rPr>
          <w:rFonts w:asciiTheme="minorHAnsi" w:hAnsiTheme="minorHAnsi" w:cstheme="minorHAnsi"/>
          <w:b/>
          <w:bCs/>
        </w:rPr>
        <w:t>ΘΑ ΛΑΜΒΑΝΕΤΑΙ ΥΠΟΨΗ ΜΟΝΟ Η ΤΙΜΗ ΠΟΥ ΕΧΕΙ ΚΑΤΑΧΩΡΗΘΕΙ ΣΤΟ ΣΥΣΤΗΜΑ</w:t>
      </w:r>
      <w:r w:rsidRPr="000D3304">
        <w:rPr>
          <w:rFonts w:asciiTheme="minorHAnsi" w:hAnsiTheme="minorHAnsi" w:cstheme="minorHAnsi"/>
          <w:bCs/>
        </w:rPr>
        <w:t xml:space="preserve">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A16016">
        <w:rPr>
          <w:rFonts w:asciiTheme="minorHAnsi" w:hAnsiTheme="minorHAnsi" w:cstheme="minorHAnsi"/>
          <w:highlight w:val="yellow"/>
        </w:rPr>
        <w:lastRenderedPageBreak/>
        <w:t>Υπεύθυνη δήλωση του άρθρου</w:t>
      </w:r>
      <w:r w:rsidRPr="000D3304">
        <w:rPr>
          <w:rFonts w:asciiTheme="minorHAnsi" w:hAnsiTheme="minorHAnsi" w:cstheme="minorHAnsi"/>
        </w:rPr>
        <w:t xml:space="preserve">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A16016" w:rsidRDefault="006D1B50" w:rsidP="006D1B50">
      <w:pPr>
        <w:pStyle w:val="a3"/>
        <w:numPr>
          <w:ilvl w:val="0"/>
          <w:numId w:val="5"/>
        </w:numPr>
        <w:contextualSpacing/>
        <w:jc w:val="both"/>
        <w:rPr>
          <w:rFonts w:asciiTheme="minorHAnsi" w:hAnsiTheme="minorHAnsi" w:cstheme="minorHAnsi"/>
          <w:bCs/>
          <w:highlight w:val="yellow"/>
        </w:rPr>
      </w:pPr>
      <w:r w:rsidRPr="00A16016">
        <w:rPr>
          <w:rFonts w:asciiTheme="minorHAnsi" w:hAnsiTheme="minorHAnsi" w:cstheme="minorHAnsi"/>
          <w:highlight w:val="yellow"/>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A16016">
        <w:rPr>
          <w:rFonts w:asciiTheme="minorHAnsi" w:hAnsiTheme="minorHAnsi" w:cstheme="minorHAnsi"/>
          <w:spacing w:val="-1"/>
          <w:highlight w:val="yellow"/>
          <w:u w:val="single"/>
        </w:rPr>
        <w:t>έκδοσης του τελευταίου τριμήνου,</w:t>
      </w:r>
      <w:r w:rsidRPr="00A16016">
        <w:rPr>
          <w:rFonts w:asciiTheme="minorHAnsi" w:hAnsiTheme="minorHAnsi" w:cstheme="minorHAnsi"/>
          <w:spacing w:val="-1"/>
          <w:highlight w:val="yellow"/>
        </w:rPr>
        <w:t xml:space="preserve">  πριν από την ημερομηνία υποβολής του</w:t>
      </w:r>
      <w:r w:rsidRPr="00A16016">
        <w:rPr>
          <w:rFonts w:asciiTheme="minorHAnsi" w:hAnsiTheme="minorHAnsi" w:cstheme="minorHAnsi"/>
          <w:bCs/>
          <w:highlight w:val="yellow"/>
        </w:rPr>
        <w:t>.</w:t>
      </w:r>
    </w:p>
    <w:p w:rsidR="006D1B50" w:rsidRPr="000D3304" w:rsidRDefault="006D1B50" w:rsidP="006D1B50">
      <w:pPr>
        <w:pStyle w:val="a3"/>
        <w:numPr>
          <w:ilvl w:val="0"/>
          <w:numId w:val="5"/>
        </w:numPr>
        <w:contextualSpacing/>
        <w:jc w:val="both"/>
        <w:rPr>
          <w:rFonts w:asciiTheme="minorHAnsi" w:hAnsiTheme="minorHAnsi" w:cstheme="minorHAnsi"/>
        </w:rPr>
      </w:pPr>
      <w:r w:rsidRPr="00A16016">
        <w:rPr>
          <w:rFonts w:asciiTheme="minorHAnsi" w:hAnsiTheme="minorHAnsi" w:cstheme="minorHAnsi"/>
          <w:highlight w:val="yellow"/>
        </w:rPr>
        <w:t>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w:t>
      </w:r>
      <w:r w:rsidRPr="000D3304">
        <w:rPr>
          <w:rFonts w:asciiTheme="minorHAnsi" w:hAnsiTheme="minorHAnsi" w:cstheme="minorHAnsi"/>
        </w:rPr>
        <w:t xml:space="preserve">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A16016">
        <w:rPr>
          <w:rFonts w:asciiTheme="minorHAnsi" w:hAnsiTheme="minorHAnsi" w:cstheme="minorHAnsi"/>
          <w:highlight w:val="yellow"/>
        </w:rPr>
        <w:t>Πιστοποιητικό/βεβαίωση του οικείου επαγγελματικού</w:t>
      </w:r>
      <w:r w:rsidRPr="000D3304">
        <w:rPr>
          <w:rFonts w:asciiTheme="minorHAnsi" w:hAnsiTheme="minorHAnsi" w:cstheme="minorHAnsi"/>
        </w:rPr>
        <w:t xml:space="preserve">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A16016">
        <w:rPr>
          <w:rFonts w:asciiTheme="minorHAnsi" w:hAnsiTheme="minorHAnsi" w:cstheme="minorHAnsi"/>
          <w:highlight w:val="yellow"/>
        </w:rPr>
        <w:t>Πιστοποιητικό Γ.Ε.ΜΗ</w:t>
      </w:r>
      <w:bookmarkStart w:id="2" w:name="_GoBack"/>
      <w:bookmarkEnd w:id="2"/>
      <w:r w:rsidRPr="000D3304">
        <w:rPr>
          <w:rFonts w:asciiTheme="minorHAnsi" w:hAnsiTheme="minorHAnsi" w:cstheme="minorHAnsi"/>
        </w:rPr>
        <w:t>.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lastRenderedPageBreak/>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08D"/>
    <w:rsid w:val="005A4252"/>
    <w:rsid w:val="006201EE"/>
    <w:rsid w:val="00634589"/>
    <w:rsid w:val="0064756F"/>
    <w:rsid w:val="0066693C"/>
    <w:rsid w:val="006813C0"/>
    <w:rsid w:val="006A38E4"/>
    <w:rsid w:val="006B09B6"/>
    <w:rsid w:val="006D1B50"/>
    <w:rsid w:val="007758D7"/>
    <w:rsid w:val="00820215"/>
    <w:rsid w:val="00821E94"/>
    <w:rsid w:val="00854A53"/>
    <w:rsid w:val="00862617"/>
    <w:rsid w:val="00875DDC"/>
    <w:rsid w:val="008829B8"/>
    <w:rsid w:val="00892FF5"/>
    <w:rsid w:val="00916EED"/>
    <w:rsid w:val="00926BF7"/>
    <w:rsid w:val="009637B3"/>
    <w:rsid w:val="0097519F"/>
    <w:rsid w:val="0099193F"/>
    <w:rsid w:val="0099327C"/>
    <w:rsid w:val="009F16D6"/>
    <w:rsid w:val="00A16016"/>
    <w:rsid w:val="00A31769"/>
    <w:rsid w:val="00A33753"/>
    <w:rsid w:val="00A45054"/>
    <w:rsid w:val="00A82B68"/>
    <w:rsid w:val="00A82E27"/>
    <w:rsid w:val="00AB4FA5"/>
    <w:rsid w:val="00AC0C32"/>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141A3"/>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1394</Words>
  <Characters>7531</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18</cp:revision>
  <cp:lastPrinted>2019-11-06T10:44:00Z</cp:lastPrinted>
  <dcterms:created xsi:type="dcterms:W3CDTF">2021-10-05T05:30:00Z</dcterms:created>
  <dcterms:modified xsi:type="dcterms:W3CDTF">2025-03-28T06:54:00Z</dcterms:modified>
</cp:coreProperties>
</file>