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25" w:rsidRDefault="00621F2C">
      <w:r>
        <w:t>ΡΟΛΛΑ ΑΠΟΣΤΕΙΡΩΣΗΣ</w:t>
      </w:r>
    </w:p>
    <w:p w:rsidR="00621F2C" w:rsidRDefault="00621F2C"/>
    <w:p w:rsidR="00621F2C" w:rsidRDefault="00621F2C" w:rsidP="00621F2C">
      <w:r>
        <w:t>-</w:t>
      </w:r>
      <w:r>
        <w:tab/>
        <w:t>Τα ρολά να είναι κατασκευασμένα σύμφωνα με τα πρότυπα ΕΝ 868-5 και EN ISO 11607-1. Να κατατεθούν τα αντίστοιχα πιστοποιητικά του κατασκευαστή επί ποινή αποκλεισμού.</w:t>
      </w:r>
    </w:p>
    <w:p w:rsidR="00621F2C" w:rsidRDefault="00621F2C" w:rsidP="00621F2C">
      <w:r>
        <w:t>-</w:t>
      </w:r>
      <w:r>
        <w:tab/>
        <w:t xml:space="preserve">Να αποτελούνται από μία πλευρά πορώδους υλικού από </w:t>
      </w:r>
      <w:proofErr w:type="spellStart"/>
      <w:r>
        <w:t>πολυολεφίνη</w:t>
      </w:r>
      <w:proofErr w:type="spellEnd"/>
      <w:r>
        <w:t>, και μία πλευρά διαφανούς φιλμ, με υψηλή αντοχή και εύκολο ασηπτικό άνοιγμα (</w:t>
      </w:r>
      <w:proofErr w:type="spellStart"/>
      <w:r>
        <w:t>peelability</w:t>
      </w:r>
      <w:proofErr w:type="spellEnd"/>
      <w:r>
        <w:t xml:space="preserve">). </w:t>
      </w:r>
    </w:p>
    <w:p w:rsidR="00621F2C" w:rsidRDefault="00621F2C" w:rsidP="00621F2C">
      <w:r>
        <w:t>-</w:t>
      </w:r>
      <w:r>
        <w:tab/>
        <w:t xml:space="preserve">Το πορώδες υλικό να είναι κατασκευασμένο από μη υφασμένο πολυπροπυλένιο (PP), με βάρος επιφανείας τουλάχιστον 90 g/m²,το οποίο εξασφαλίζει αυξημένη αντοχή στη διάτρηση και αποτελεσματική αποστείρωση, σύμφωνα με το ΕΝ 868-9 </w:t>
      </w:r>
    </w:p>
    <w:p w:rsidR="00621F2C" w:rsidRDefault="00621F2C" w:rsidP="00621F2C">
      <w:r>
        <w:t>-</w:t>
      </w:r>
      <w:r>
        <w:tab/>
        <w:t>Τα ρολά να είναι κατάλληλα για χρήση σε κλίβανο ατμού και κλίβανο πλάσματος (vH2O2).</w:t>
      </w:r>
    </w:p>
    <w:p w:rsidR="00621F2C" w:rsidRDefault="00621F2C" w:rsidP="00621F2C">
      <w:r>
        <w:t>-</w:t>
      </w:r>
      <w:r>
        <w:tab/>
        <w:t>Να φέρουν σήμανση CE</w:t>
      </w:r>
    </w:p>
    <w:p w:rsidR="00621F2C" w:rsidRDefault="00621F2C" w:rsidP="00621F2C">
      <w:r>
        <w:t>-</w:t>
      </w:r>
      <w:r>
        <w:tab/>
        <w:t xml:space="preserve">Να κατατεθούν </w:t>
      </w:r>
      <w:proofErr w:type="spellStart"/>
      <w:r>
        <w:t>επι</w:t>
      </w:r>
      <w:proofErr w:type="spellEnd"/>
      <w:r>
        <w:t xml:space="preserve"> ποινή αποκλεισμού τα ISO 13485 και ISO 14001 του Κατασκευαστή.</w:t>
      </w:r>
    </w:p>
    <w:p w:rsidR="00621F2C" w:rsidRDefault="00621F2C" w:rsidP="00621F2C">
      <w:r>
        <w:t>-</w:t>
      </w:r>
      <w:r>
        <w:tab/>
        <w:t xml:space="preserve">Να κατατεθούν </w:t>
      </w:r>
      <w:proofErr w:type="spellStart"/>
      <w:r>
        <w:t>επι</w:t>
      </w:r>
      <w:proofErr w:type="spellEnd"/>
      <w:r>
        <w:t xml:space="preserve"> ποινή αποκλεισμού τα ISO 9001, ISO 13485 και ISO 14001 του προμηθευτή.</w:t>
      </w:r>
    </w:p>
    <w:p w:rsidR="00621F2C" w:rsidRDefault="00621F2C" w:rsidP="00621F2C">
      <w:bookmarkStart w:id="0" w:name="_GoBack"/>
      <w:bookmarkEnd w:id="0"/>
    </w:p>
    <w:sectPr w:rsidR="00621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2C"/>
    <w:rsid w:val="00621F2C"/>
    <w:rsid w:val="0068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5055"/>
  <w15:chartTrackingRefBased/>
  <w15:docId w15:val="{2BF9E302-29C8-438B-83CE-99E26DE1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2025-09-26T08:56:00Z</dcterms:created>
  <dcterms:modified xsi:type="dcterms:W3CDTF">2025-09-26T08:56:00Z</dcterms:modified>
</cp:coreProperties>
</file>