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0236" w:rsidRDefault="00D60236" w:rsidP="00D60236">
      <w:r>
        <w:t xml:space="preserve">1.Υγρό  συμπυκνωμένο απορρυπαντικό για χρήση σε αυτόματα πλυντήρια, σε πλυντήρια υπερήχων και με </w:t>
      </w:r>
      <w:proofErr w:type="spellStart"/>
      <w:r>
        <w:t>βυθισμό</w:t>
      </w:r>
      <w:proofErr w:type="spellEnd"/>
      <w:r>
        <w:t>.</w:t>
      </w:r>
    </w:p>
    <w:p w:rsidR="00D60236" w:rsidRDefault="00D60236" w:rsidP="00D60236">
      <w:r>
        <w:t xml:space="preserve">2.Να αποτελείται από μίγμα </w:t>
      </w:r>
      <w:proofErr w:type="spellStart"/>
      <w:r>
        <w:t>ανιονικών</w:t>
      </w:r>
      <w:proofErr w:type="spellEnd"/>
      <w:r>
        <w:t xml:space="preserve"> και μη ιονικών </w:t>
      </w:r>
      <w:proofErr w:type="spellStart"/>
      <w:r>
        <w:t>τασιενεργών</w:t>
      </w:r>
      <w:proofErr w:type="spellEnd"/>
      <w:r>
        <w:t xml:space="preserve"> με προσθήκη ενζύμων σε </w:t>
      </w:r>
      <w:proofErr w:type="spellStart"/>
      <w:r>
        <w:t>pH</w:t>
      </w:r>
      <w:proofErr w:type="spellEnd"/>
      <w:r>
        <w:t xml:space="preserve"> διαλύματος &gt;10, για αποτελεσματική απορρύπανση του βιολογικού φορτίου σε λίγο χρόνο από τα δύσκολα σημεία των εργαλείων π.χ. από τις αρθρώσεις και τους αυλούς .</w:t>
      </w:r>
    </w:p>
    <w:p w:rsidR="00D60236" w:rsidRDefault="00D60236" w:rsidP="00D60236">
      <w:r>
        <w:t xml:space="preserve">3.Φιλικό  με τον χρήστη και το περιβάλλον (να μην επισημαίνεται ως επικίνδυνο). </w:t>
      </w:r>
    </w:p>
    <w:p w:rsidR="00D60236" w:rsidRDefault="00D60236" w:rsidP="00D60236">
      <w:r>
        <w:t xml:space="preserve">4.Να μην είναι διαβρωτικό για τα  εργαλεία και τα ενδοσκοπικά εργαλεία, π.χ. </w:t>
      </w:r>
      <w:proofErr w:type="spellStart"/>
      <w:r>
        <w:t>λαπαροσκόπια</w:t>
      </w:r>
      <w:proofErr w:type="spellEnd"/>
      <w:r>
        <w:t>, οπτικές (να κατατεθούν πιστοποιήσεις συμβατότητας επίσημων κατασκευαστών επί ποινή απόρριψης).</w:t>
      </w:r>
    </w:p>
    <w:p w:rsidR="00D60236" w:rsidRDefault="00D60236" w:rsidP="00D60236">
      <w:r>
        <w:t xml:space="preserve">5.Να είναι συμβατό με το </w:t>
      </w:r>
      <w:proofErr w:type="spellStart"/>
      <w:r>
        <w:t>διαβρεκτικό</w:t>
      </w:r>
      <w:proofErr w:type="spellEnd"/>
      <w:r>
        <w:t xml:space="preserve"> χρήσης (του ιδίου παραγωγού) και να κατατεθεί βεβαίωση του κατασκευαστή με τις ονομασίες των προϊόντων . </w:t>
      </w:r>
    </w:p>
    <w:p w:rsidR="00D60236" w:rsidRDefault="00D60236" w:rsidP="00D60236">
      <w:r>
        <w:t xml:space="preserve">6.Να είναι συμβατό με το  πλυντήριο του κατασκευαστή </w:t>
      </w:r>
      <w:proofErr w:type="spellStart"/>
      <w:r>
        <w:t>Belimed</w:t>
      </w:r>
      <w:proofErr w:type="spellEnd"/>
      <w:r>
        <w:t>. Να κατατεθεί πιστοποιητικό συμβατότητας του κατασκευαστή.</w:t>
      </w:r>
    </w:p>
    <w:p w:rsidR="00D60236" w:rsidRDefault="00D60236" w:rsidP="00D60236">
      <w:r>
        <w:t xml:space="preserve">7.Να διαθέτει σήμανση CE, καταχώρηση στο Ε.Μ.Χ.Π ή στο PCN  και να κατατεθούν. </w:t>
      </w:r>
    </w:p>
    <w:p w:rsidR="00D60236" w:rsidRDefault="00D60236" w:rsidP="00D60236">
      <w:r>
        <w:t xml:space="preserve">8.Να διατίθεται σε συσκευασία 5 λίτρων και να δοθεί και το κόστος διαλύματος  έπειτα από την προτεινόμενη κατασκευαστική αραίωση για οικονομική αξιολόγηση. </w:t>
      </w:r>
    </w:p>
    <w:p w:rsidR="00B55966" w:rsidRDefault="00D60236" w:rsidP="00D60236">
      <w:r>
        <w:t xml:space="preserve">9.Να κατατεθούν για την αξιολόγηση του είδους το ξενόγλωσσο (Αγγλικό)φυλλάδιο με πιστή μετάφραση στα Ελληνικά,  το Αγγλικό και Ελληνικό </w:t>
      </w:r>
      <w:proofErr w:type="spellStart"/>
      <w:r>
        <w:t>επικαιροποιημένο</w:t>
      </w:r>
      <w:proofErr w:type="spellEnd"/>
      <w:r>
        <w:t xml:space="preserve"> Δελτίο Δεδομένων Ασφαλείας σύμφωνα με την Κανονισμό EC 1907/2006, αντίγραφο της σήμανσης CE, αντίγραφο της Αγγλικής αλλά και της Ελληνικής ετικέτας, αντίγραφο της καταχώρησης σε ΕΜΧΠ ή στο PCN και καταχώρηση στο μητρώο </w:t>
      </w:r>
      <w:proofErr w:type="spellStart"/>
      <w:r>
        <w:t>ιατροτεχνολογικών</w:t>
      </w:r>
      <w:proofErr w:type="spellEnd"/>
      <w:r>
        <w:t xml:space="preserve"> του ΕΟΦ , τα κατασκευαστικά ISO 9001, ISO 13485, ISO 14001 (</w:t>
      </w:r>
      <w:proofErr w:type="spellStart"/>
      <w:r>
        <w:t>περιβαντολλογικό</w:t>
      </w:r>
      <w:proofErr w:type="spellEnd"/>
      <w:r>
        <w:t>) και ότι άλλο ζητείται από τις προδιαγραφές του είδους.</w:t>
      </w:r>
      <w:bookmarkStart w:id="0" w:name="_GoBack"/>
      <w:bookmarkEnd w:id="0"/>
    </w:p>
    <w:sectPr w:rsidR="00B5596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236"/>
    <w:rsid w:val="00B55966"/>
    <w:rsid w:val="00D6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1C000D-5B19-477A-81B2-032EAB3BA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Πετράκης</dc:creator>
  <cp:keywords/>
  <dc:description/>
  <cp:lastModifiedBy>Κωνσταντίνος Πετράκης</cp:lastModifiedBy>
  <cp:revision>1</cp:revision>
  <dcterms:created xsi:type="dcterms:W3CDTF">2026-04-03T04:11:00Z</dcterms:created>
  <dcterms:modified xsi:type="dcterms:W3CDTF">2026-04-03T04:12:00Z</dcterms:modified>
</cp:coreProperties>
</file>