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3B2" w:rsidRDefault="00AA73B2" w:rsidP="00AA73B2">
      <w:r>
        <w:t xml:space="preserve">ΝΑ ΕΙΝΑΙ ΣΥΓΧΡΟΝΗΣ ΤΕΧΝΟΛΟΓΙΑΣ, ΚΑΤΑΣΚΕΥΑΣΜΕΝΑ ΣΥΜΦΩΝΑ ΜΕ ΤΑ ΑΠΑΙΤΟΥΜΕΝΑ </w:t>
      </w:r>
    </w:p>
    <w:p w:rsidR="00AA73B2" w:rsidRDefault="00AA73B2" w:rsidP="00AA73B2">
      <w:r>
        <w:t xml:space="preserve">ΤΟΥ CLASS II ΣΤΟ ΟΠΟΙΟ ΑΝΗΚΕΙ.  </w:t>
      </w:r>
    </w:p>
    <w:p w:rsidR="00AA73B2" w:rsidRDefault="00AA73B2" w:rsidP="00AA73B2">
      <w:r>
        <w:t xml:space="preserve">ΝΑ ΕΙΝΑΙ ΚΑΤΑΛΛΗΛΑ ΓΙΑ ΧΗΜΙΚΗ ΑΠΟΛΥΜΑΝΣΗ ΛΑΡΥΓΓΟΣΚΟΠΙΩΝ ΚΑΙ ΕΝΔΟΣΚΟΠΙΩΝ ΜΗ </w:t>
      </w:r>
    </w:p>
    <w:p w:rsidR="00AA73B2" w:rsidRDefault="00AA73B2" w:rsidP="00AA73B2">
      <w:r>
        <w:t>ΕΠΕΜΒΑΤΙΚΩΝ ΚΑΙ ΜΗ ΑΥΛΟΦΟΡΩΝ ΕΡΓΑΛΕΙΩΝ.</w:t>
      </w:r>
    </w:p>
    <w:p w:rsidR="00AA73B2" w:rsidRDefault="00AA73B2" w:rsidP="00AA73B2">
      <w:r>
        <w:t xml:space="preserve">ΝΑ ΑΠΟΤΕΛΕΙΤΑΙ ΑΠΟ 3 ΥΓΡΟΜΑΝΤΗΛΑΚΙΑ ΚΑΙ ΜΙΑ ΣΥΣΚΕΥΑΣΙΑ ΑΦΡΟΥ ΧΗΜΙΚΗΣ ΑΠΟΛΥΜΑΝΣΗΣ ΜΕ ΧΡΗΣΗ ΥΠΕΡΟΞΕΙΔΙΟΥ ΤΟΥ ΧΛΩΡΙΟΥ. </w:t>
      </w:r>
    </w:p>
    <w:p w:rsidR="00AA73B2" w:rsidRDefault="00AA73B2" w:rsidP="00AA73B2">
      <w:r>
        <w:t>Η ΔΙΑΔΙΚΑΣΙΑ ΝΑ ΠΡΑΓΜΑΤΟΠΟΙΕΙΤΑΙ ΜΕ ΔΙΑΔΟΧΙΚΗ ΧΡΗΣΗ ΤΩΝ ΥΓΡΟΜΑΝΤΗΛΩΝ. ΑΡΧΙΚΑ ΜΕ ΤΟ ΥΓΡΟΜΑΝΤΗΛΟ ΣΤΟ ΠΟΡΤΟΚΑΛΙ ΧΡΩΜΑΤΟΣ ΦΑΚΕΛΑΚΙ ΓΙΑ ΤΗΝ ΠΡΟΠΛΥΣΗ ΤΟΥ ΜΙΚΡΟΒΙΑΚΟΥ ΦΟΡΤΙΟΥ, ΣΤΗΝ ΣΥΝΕΧΕΙΑ ΜΕ ΤΗΝ ΧΡΗΣΗ ΤΟΥ ΥΓΡΟΜΑΝΤΗΛΟΥ ΣΤΟ ΜΠΛΕ ΧΡΩΜΑΤΟΣ ΦΑΚΕΛΑΚΙ ΜΕ ΣΥΝΔΥΑΣΜΟ 2ΠΛΗΣ ΔΟΣΗΣ ΤΟΥ ACTIVATOR FOAM ΚΑΙ ΕΦΑΡΜΟΓΗΣ ΤΟΥ ΓΙΑ ΤΟΥΛΑΧΙΣΤΟΝ 30 ΔΕΥΤΕΡΟΛΕΠΤΑ ΚΑΙ ΤΕΛΟΣ ΜΕ ΤΗΝ ΧΡΗΣΗ ΤΟΥ ΥΓΡΟΜΑΝΤΗΛΟΥ ΜΕ ΠΡΑΣΙΝΟΥ ΧΡΩΜΑΤΟΣ ΦΑΚΕΛΑΚΙ ΓΙΑ ΤΗΝ ΤΕΛΙΚΗ ΠΛΥΣΗ.</w:t>
      </w:r>
    </w:p>
    <w:p w:rsidR="00AA73B2" w:rsidRDefault="00AA73B2" w:rsidP="00AA73B2">
      <w:r>
        <w:t xml:space="preserve">ΝΑ ΔΙΑΘΕΤΕΙ ΟΔΗΓΙΕΣ ΧΡΗΣΕΩΣ ΕΠΙ ΠΟΙΝΗ ΑΠΟΚΛΕΙΣΜΟΥ ΣΤΑ ΕΛΛΗΝΙΚΑ ΚΑΙ ΒΙΒΛΙΟ ΣΥΜΠΛΗΡΩΣΗΣ ΤΟΥ ΚΥΚΛΟΥ ΑΠΟΛΥΜΑΝΣΗΣ ΓΙΑ ΙΧΝΗΛΑΣΙΜΟΤΗΤΑ ΤΟΥ. </w:t>
      </w:r>
    </w:p>
    <w:p w:rsidR="00AA73B2" w:rsidRDefault="00AA73B2" w:rsidP="00AA73B2">
      <w:r>
        <w:t>Ο ΚΑΤΑΣΚΕΥΑΣΤΗΣ ΝΑ ΔΙΑΘΕΤΕΙ ISO 13485 ΚΑΙ ΤΟ ΠΡΟΪΟΝ ΝΑ ΔΙΑΘΕΤΕΙ MDR 2017/745.</w:t>
      </w:r>
    </w:p>
    <w:p w:rsidR="00AA73B2" w:rsidRDefault="00AA73B2" w:rsidP="00AA73B2">
      <w:r>
        <w:t xml:space="preserve">Ο ΠΡΟΜΗΘΕΥΤΗΣ ΝΑ ΔΙΑΘΕΤΕΙ ISO 9001, ISO14001, ISO 37001, ISO27001, ISO 45001 &amp; ISO 13485. </w:t>
      </w:r>
    </w:p>
    <w:p w:rsidR="00A0269B" w:rsidRPr="00AA73B2" w:rsidRDefault="00AA73B2" w:rsidP="00AA73B2">
      <w:r>
        <w:t>ΝΑ ΔΙΑΤΕΙΘΕΤΑΙ ΣΕ ΠΑΚΕΤΟ ΤΩΝ 50 ΚΥΚΛΩΝ.</w:t>
      </w:r>
      <w:bookmarkStart w:id="0" w:name="_GoBack"/>
      <w:bookmarkEnd w:id="0"/>
    </w:p>
    <w:sectPr w:rsidR="00A0269B" w:rsidRPr="00AA73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B2"/>
    <w:rsid w:val="00A0269B"/>
    <w:rsid w:val="00AA73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33D4D-2EDB-4A39-B9AB-AC68F07E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936</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2026-04-03T08:11:00Z</dcterms:created>
  <dcterms:modified xsi:type="dcterms:W3CDTF">2026-04-03T08:12:00Z</dcterms:modified>
</cp:coreProperties>
</file>