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87E" w:rsidRDefault="000A387E" w:rsidP="000A387E">
      <w:r>
        <w:t xml:space="preserve">Τα προσφερόμενα είδη πρέπει να έχουν τα παρακάτω τεχνικά χαρακτηριστικά: </w:t>
      </w:r>
    </w:p>
    <w:p w:rsidR="000A387E" w:rsidRDefault="000A387E" w:rsidP="000A387E">
      <w:r>
        <w:t xml:space="preserve">1.Τα προϊόντα θα πρέπει να συμφωνούν πλήρως με τις προδιαγραφές του κάθε μηχανήματος. </w:t>
      </w:r>
    </w:p>
    <w:p w:rsidR="000A387E" w:rsidRDefault="000A387E" w:rsidP="000A387E">
      <w:r>
        <w:t xml:space="preserve">2.Τα γνήσια μελάνια ή </w:t>
      </w:r>
      <w:proofErr w:type="spellStart"/>
      <w:r>
        <w:t>τονερ</w:t>
      </w:r>
      <w:proofErr w:type="spellEnd"/>
      <w:r>
        <w:t xml:space="preserve"> να είναι καινούργια και αμεταχείριστα. </w:t>
      </w:r>
    </w:p>
    <w:p w:rsidR="000A387E" w:rsidRDefault="000A387E" w:rsidP="000A387E">
      <w:r>
        <w:t xml:space="preserve">3. Τυχόν ελαττώματα σε αυτά όπως π.χ. η μη αναγνώρισή τους από το μηχάνημα και που έχουν ως αποτέλεσμα την κακή εκτύπωση ή την αδυναμία εκτύπωσης, αφού διαπιστωθούν από την Υπηρεσία, δημιουργούν την υποχρέωση στον προμηθευτή να αντικαταστήσει άμεσα τα ελαττωματικά προϊόντα </w:t>
      </w:r>
    </w:p>
    <w:p w:rsidR="000A387E" w:rsidRDefault="000A387E" w:rsidP="000A387E">
      <w:r>
        <w:t xml:space="preserve">4.Οι κωδικοί των μελανιών και </w:t>
      </w:r>
      <w:proofErr w:type="spellStart"/>
      <w:r>
        <w:t>τόνερ</w:t>
      </w:r>
      <w:proofErr w:type="spellEnd"/>
      <w:r>
        <w:t xml:space="preserve">, θα πρέπει να ανταποκρίνονται ακριβώς στις περιεκτικότητες που αναφέρονται. Μικρότερες ποσότητες ΔΕΝ θα γίνονται αποδεκτές. </w:t>
      </w:r>
    </w:p>
    <w:p w:rsidR="000A387E" w:rsidRDefault="000A387E" w:rsidP="000A387E">
      <w:r>
        <w:t xml:space="preserve">5.Τα προϊόντα θα παραδίδονται συσκευασμένα. Στις εξωτερικές συσκευασίες θα αναγράφεται α) οι συμβατοί εκτυπωτές και β) η ημερομηνία λήξης </w:t>
      </w:r>
    </w:p>
    <w:p w:rsidR="000A387E" w:rsidRDefault="000A387E" w:rsidP="000A387E">
      <w:r>
        <w:t xml:space="preserve">6.Όλα τα προϊόντα, θα πρέπει επίσης να έχουν προστατευτικό κάλυμμα κεφαλής, το οποίο θα αφαιρείται πριν από τη χρήση. </w:t>
      </w:r>
    </w:p>
    <w:p w:rsidR="000A387E" w:rsidRDefault="000A387E" w:rsidP="000A387E">
      <w:r>
        <w:t>7.Όλα τα αναλώσιμα, θα έχουν ημερομηνία λήξεως τουλάχιστον 1 έτος, από την ημερομηνία παράδοσης</w:t>
      </w:r>
    </w:p>
    <w:p w:rsidR="000A387E" w:rsidRDefault="000A387E" w:rsidP="000A387E">
      <w:r>
        <w:t>8.Τα μελάνια πρέπει να είναι ετοιμοπαράδοτα, εντός 2 εργάσιμων ημερών, από την ημερομηνία παραγγελίας από την Αναθέτουσα Αρχή.</w:t>
      </w:r>
    </w:p>
    <w:p w:rsidR="00570DA6" w:rsidRDefault="000A387E" w:rsidP="000A387E">
      <w:r>
        <w:t>9.ΝΑ ΑΝΑΓΝΩΡΙΖΟΝΤΑΙ ΑΠΟ ΟΛΟΥΣ ΤΟΥΣ ΕΚΤΥΠΩΤΕΣ ΚΑΙ ΤΑ ΠΟΛΥΜΗΧΑΝΗΜΑΤΑ ΠΟΥ ΔΕΧΟΝΤΑΙ ΑΥΤΟ ΤΟΝ ΤΥΠΟ ΜΕΛΑΝΙΟΥ ΜΕ ΤΟ ΤΕΛΕΥΤΑΙΟ CHIP/FIRMWARE</w:t>
      </w:r>
      <w:bookmarkStart w:id="0" w:name="_GoBack"/>
      <w:bookmarkEnd w:id="0"/>
    </w:p>
    <w:sectPr w:rsidR="00570D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7E"/>
    <w:rsid w:val="000A387E"/>
    <w:rsid w:val="0057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656F6-FF31-404D-ABB9-E1B2C1D0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2026-04-06T06:43:00Z</dcterms:created>
  <dcterms:modified xsi:type="dcterms:W3CDTF">2026-04-06T06:44:00Z</dcterms:modified>
</cp:coreProperties>
</file>