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3F99" w:rsidRPr="00D23F99" w:rsidRDefault="00D23F99" w:rsidP="00D23F99">
      <w:pPr>
        <w:rPr>
          <w:b/>
          <w:u w:val="single"/>
        </w:rPr>
      </w:pPr>
      <w:bookmarkStart w:id="0" w:name="_GoBack"/>
      <w:r w:rsidRPr="00D23F99">
        <w:rPr>
          <w:b/>
          <w:u w:val="single"/>
        </w:rPr>
        <w:t xml:space="preserve">ΤΕΧΝΙΚΕΣ ΠΡΟΔΙΑΓΡΑΦΕΣ ΣΑΝΙΔΑ ΔΙΑΚΟΜΙΔΩΝ   </w:t>
      </w:r>
    </w:p>
    <w:bookmarkEnd w:id="0"/>
    <w:p w:rsidR="00D23F99" w:rsidRDefault="00D23F99" w:rsidP="00D23F99">
      <w:r>
        <w:t xml:space="preserve">Απόλυτη </w:t>
      </w:r>
      <w:proofErr w:type="spellStart"/>
      <w:r>
        <w:t>Ακτινοδιαπερατότητα</w:t>
      </w:r>
      <w:proofErr w:type="spellEnd"/>
      <w:r>
        <w:t>: Είναι το πιο κρίσιμο χαρακτηριστικό. Πρέπει να επιτρέπει τη διενέργεια ψηφιακών ακτινογραφιών (X-</w:t>
      </w:r>
      <w:proofErr w:type="spellStart"/>
      <w:r>
        <w:t>Ray</w:t>
      </w:r>
      <w:proofErr w:type="spellEnd"/>
      <w:r>
        <w:t xml:space="preserve">), Αξονικής (CT) και Μαγνητικής Τομογραφίας (MRI) χωρίς να χρειαστεί να μετακινηθεί ο ασθενής από τη σανίδα, αποφεύγοντας το ρίσκο δευτερογενών </w:t>
      </w:r>
      <w:proofErr w:type="spellStart"/>
      <w:r>
        <w:t>κακώσεων.Υψηλή</w:t>
      </w:r>
      <w:proofErr w:type="spellEnd"/>
      <w:r>
        <w:t xml:space="preserve"> Αντοχή σε Βάρος: Πρέπει να υποστηρίζει μέγιστο φορτίο τουλάχιστον 150 έως 220 κιλά για την ασφαλή διαχείριση υπέρβαρων </w:t>
      </w:r>
      <w:proofErr w:type="spellStart"/>
      <w:r>
        <w:t>ασθενών.Υλικό</w:t>
      </w:r>
      <w:proofErr w:type="spellEnd"/>
      <w:r>
        <w:t xml:space="preserve"> Κατασκευής: Υψηλής πυκνότητας πολυαιθυλένιο (HDPE) χωρίς ραφές, ώστε να είναι 100% αδιαπέραστο από αίμα και σωματικά υγρά, επιτρέποντας την άμεση απολύμανση με ισχυρά χημικά νοσοκομειακού τύπου</w:t>
      </w:r>
    </w:p>
    <w:p w:rsidR="00FE75C1" w:rsidRDefault="00D23F99" w:rsidP="00D23F99">
      <w:proofErr w:type="spellStart"/>
      <w:r>
        <w:t>Ακινητοποιητής</w:t>
      </w:r>
      <w:proofErr w:type="spellEnd"/>
      <w:r>
        <w:t xml:space="preserve"> Κεφαλής (</w:t>
      </w:r>
      <w:proofErr w:type="spellStart"/>
      <w:r>
        <w:t>Head</w:t>
      </w:r>
      <w:proofErr w:type="spellEnd"/>
      <w:r>
        <w:t xml:space="preserve"> </w:t>
      </w:r>
      <w:proofErr w:type="spellStart"/>
      <w:r>
        <w:t>Immobilizer</w:t>
      </w:r>
      <w:proofErr w:type="spellEnd"/>
      <w:r>
        <w:t xml:space="preserve">): Στερεώνεται με ιμάντες </w:t>
      </w:r>
      <w:proofErr w:type="spellStart"/>
      <w:r>
        <w:t>Velcro</w:t>
      </w:r>
      <w:proofErr w:type="spellEnd"/>
      <w:r>
        <w:t xml:space="preserve"> στην κορυφή της σανίδας για πλήρη στήριξη της αυχενικής </w:t>
      </w:r>
      <w:proofErr w:type="spellStart"/>
      <w:r>
        <w:t>μοίρας.Σύστημα</w:t>
      </w:r>
      <w:proofErr w:type="spellEnd"/>
      <w:r>
        <w:t xml:space="preserve"> Ιμάντων (τύπου Spider-</w:t>
      </w:r>
      <w:proofErr w:type="spellStart"/>
      <w:r>
        <w:t>Strap</w:t>
      </w:r>
      <w:proofErr w:type="spellEnd"/>
      <w:r>
        <w:t>): Επιτρέπει τη γρήγορη καθήλωση του ασθενούς σε δευτερόλεπτα κατά την είσοδο στο θάλαμο αναζωογόνησης.</w:t>
      </w:r>
    </w:p>
    <w:sectPr w:rsidR="00FE75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F99"/>
    <w:rsid w:val="00D23F99"/>
    <w:rsid w:val="00E47BED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A591F"/>
  <w15:chartTrackingRefBased/>
  <w15:docId w15:val="{9C243DCA-5B4D-4486-B994-DBFE1AA34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Αρετη Στασινοπούλου</dc:creator>
  <cp:keywords/>
  <dc:description/>
  <cp:lastModifiedBy>Αρετη Στασινοπούλου</cp:lastModifiedBy>
  <cp:revision>1</cp:revision>
  <dcterms:created xsi:type="dcterms:W3CDTF">2026-10-05T08:46:00Z</dcterms:created>
  <dcterms:modified xsi:type="dcterms:W3CDTF">2026-10-05T08:47:00Z</dcterms:modified>
</cp:coreProperties>
</file>