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6C6F" w:rsidRDefault="001B6C6F" w:rsidP="001B6C6F">
      <w:r>
        <w:t>ΛΑΠΑΡΟΣΚΟΠΙΚΟ ΣΥΣΤΗΜΑ ΥΠΕΡΗΧΩΝ ΓΙΑ ΣΥΓΚΟΛΛΗΣΗ ΚΑΙ ΔΙΑΤΟΜΗ ΑΓΓΕΙΩΝ ΔΙΑΜΕΤΡΟΥ ΕΩΣ ΚΑΙ 7 MM, ΜΕ ΥΨΗΛΗ ΑΝΤΟΧΗ ΣΥΓΚΟΛΛΗΣΗΣ ΚΑΙ ΤΕΧΝΟΛΟΓΙΑ ΜΕ ΠΕΡΙΟΡΙΣΜΕΝΗ ΘΕΡΜΙΚΗ ΔΙΑΣΠΟΡΑ ΣΤΟΥΣ ΕΠΙΚΕΙΜΕΝΟΥΣ ΙΣΤΟΥΣ ΛΙΓΟΤΕΡΟ ΑΠΟ 1MM. ΤΟ ΣΥΣΤΗΜΑ ΝΑ ΔΙΑΘΕΤΕΙ ΕΥΦΥΗ ΑΥΤΟΡΡΥΘΜΙΖΟΜΕΝΟ ΑΛΓΟΡΙΘΜΟ ΕΛΕΓΧΟΥ ΕΝΕΡΓΕΙΑΣ, Ο ΟΠΟΙΟΣ ΝΑ ΡΥΘΜΙΖΕΙ ΔΥΝΑΜΙΚΑ ΤΗΝ ΠΑΡΕΧΟΜΕΝΗ ΙΣΧΥ. ΤΑ ΕΡΓΑΛΕΙΑ ΤΟΥ ΣΥΣΤΗΜΑΤΟΣ ΝΑ ΕΙΝΑΙ ΔΙΑΜΕΤΡΟΥ 5 MM, ΚΑΤΑΛΛΗΛΟ ΓΙΑ ΛΑΠΑΡΟΣΚΟΠΙΚΗ ΧΡΗΣΗ, ΜΕ ΔΙΑΘΕΣΙΜΑ ΜΗΚΗ 14 CM, 23 CM ΚΑΙ 36 CM, ΚΑΙ ΝΑ ΔΙΑΘΕΤΟΥΝ ΔΥΝΑΤΟΤΗΤΑ ΠΕΡΙΣΤΡΟΦΗΣ ΤΟΥΛΑΧΙΣΤΟΝ 360°. ΝΑ ΦΕΡΟΥΝ ΕΡΓΟΝΟΜΙΚΗ ΛΑΒΗ ΠΙΣΤΟΛΟΕΙΔΟΥΣ ΤΥΠΟΥ ΚΑΙ ΚΥΡΤΗ ΛΕΠΙΔΑ ΤΙΤΑΝΙΟΥ ΜΕ ΑΝΤΙΚΟΛΛΗΤΙΚΗ ΕΠΙΣΤΡΩΣΗ (ANTI-STICK) DLC ΤΕΧΝΟΛΟΓΙΑΣ, Η ΟΠΟΙΑ ΝΑ ΕΛΑΧΙΣΤΟΠΟΙΕΙ ΤΗΝ ΠΡΟΣΚΟΛΛΗΣΗ ΙΣΤΩΝ ΚΑΙ ΝΑ ΔΙΕΥΚΟΛΥΝΕΙ ΤΗ ΣΥΝΕΧΗ ΚΑΙ ΑΠΟΤΕΛΕΣΜΑΤΙΚΗ ΧΡΗΣΗ. Ο ΣΧΕΔΙΑΣΜΟΣ ΤΟΥ ΑΚΡΟΥ ΝΑ ΕΠΙΤΡΕΠΕΙ ΑΠΟΤΕΛΕΣΜΑΤΙΚΗ ΣΥΛΛΗΨΗ, ΠΑΡΑΣΚΕΥΗ, ΔΙΑΤΟΜΗ ΚΑΙ ΑΙΜΟΣΤΑΣΗ ΙΣΤΩΝ, ΕΝΩ Η ΛΕΙΤΟΥΡΓΙΑ ΝΑ ΒΑΣΙΖΕΤΑΙ ΣΕ ΤΕΧΝΟΛΟΓΙΑ ΥΠΕΡΗΧΩΝ ΜΕΣΩ ΠΙΕΖΟΗΛΕΚΤΡΙΚΟΥ ΜΗΧΑΝΙΣΜΟΥ ΣΥΧΝΟΤΗΤΑΣ 55,5 KHZ.ΝΑ ΔΙΑΘΕΤΕΙ ΧΑΜΗΛΟ ΕΠΙΠΕΔΟ ΘΟΡΥΒΟΥ ΛΕΙΤΟΥΡΓΙΑΣ, ΤΗΣ ΤΑΞΗΣ ΕΩΣ 40 DB(A), ΚΑΘΩΣ ΚΑΙ ΜΕΙΩΜΕΝΗ ΔΙΑΡΡΟΗ ΡΕΥΜΑΤΟΣ, ΣΥΜΜΟΡΦΟΥΜΕΝΟ ΜΕ ΤΑ ΠΡΟΤΥΠΑ ΑΣΦΑΛΕΙΑΣ</w:t>
      </w:r>
    </w:p>
    <w:p w:rsidR="002D5A23" w:rsidRPr="001B6C6F" w:rsidRDefault="001B6C6F" w:rsidP="001B6C6F">
      <w:r>
        <w:t>ΤΥΠΟΥ CF. Ο ΧΡΟΝΟΣ ΣΥΓΚΟΛΛΗΣΗΣ ΑΓΓΕΙΩΝ ΝΑ ΕΙΝΑΙ ΣΥΝΤΟΜΟΣ ΚΑΙ ΝΑ ΤΕΚΜΗΡΙΩΝΕΤΑΙ ΑΠΟ ΤΟΝ ΚΑΤΑΣΚΕΥΑΣΤΗ ΕΩΣ 4,50 SEC. Η ΓΕΝΝΗΤΡΙΑ ΤΟΥ ΣΥΣΤΗΜΑΤΟΣ ΝΑ ΔΙΑΘΕΤΕΙ ΟΘΟΝΗ ΑΦΗΣ ΤΟΥΛΑΧΙΣΤΟΝ 7 ΙΝΤΣΩΝ, ΜΕ ΦΙΛΙΚΟ ΠΡΟΣ ΤΟΝ ΧΡΗΣΤΗ ΠΕΡΙΒΑΛΛΟΝ ΛΕΙΤΟΥΡΓΙΑΣ, ΠΑΡΕΧΟΝΤΑΣ ΔΥΝΑΤΟΤΗΤΑ ΡΥΘΜΙΣΗΣ ΤΩΝ ΠΑΡΑΜΕΤΡΩΝ ΚΑΙ ΟΠΤΙΚΕΣ ΚΑΙ ΗΧΗΤΙΚΕΣ ΕΝΔΕΙΞΕΙΣ ΛΕΙΤΟΥΡΓΙΑΣ ΚΑΘΩΣ ΚΑΙ ΑΥΤΟΜΑΤΗ ΕΝΔΕΙΞΗ ΧΡΗΣΗΣ ΚΑΛΩΔΙΟΥ. ΤΟ ΣΥΣΤΗΜΑ ΝΑ ΣΥΝΟΔΕΥΕΤΑΙ ΑΠΟ ΚΑΛΩΔΙΟ ΣΥΝΔΕΣΗΣ ΠΟΛΛΑΠΛΩΝ ΧΡΗΣΕΩΝ, ΤΟ ΟΠΟΙΟ ΝΑ ΜΕΤΑΤΡΕΠΕΙ ΤΗΝ ΗΛΕΚΤΡΙΚΗ ΕΝΕΡΓΕΙΑ ΣΕ ΜΗΧΑΝΙΚΗ ΜΕΣΩ ΠΙΕΖΟΗΛΕΚΤΡΙΚΩΝ ΣΤΟΙΧΕΙΩΝ ΚΑΙ ΝΑ ΕΙΝΑΙ ΚΑΤΑΛΛΗΛΟ ΓΙΑ ΑΠΟΣΤΕΙΡΩΣΗ, ΕΠΙΤΡΕΠΟΝΤΑΣ ΤΗΝ ΕΠΑΝΑΧΡΗΣΙΜΟΠΟΙΗΣΗ. ΤΟ ΚΑΛΩΔΙΟ ΝΑ ΕΙΝΑΙ ΣΥΜΒΑΤΟ ΜΕ ΓΕΝΝΗΤΡΙΑ ULTRA E5 ΚΑΙ ΕΡΓΑΛΕΙΑ ΥΠΕΡΗΧΩΝ SP36, SP23, SP14, PSP36, PSP23, PSP14. ΝΑ ΠΑΡΕΧΕΤΑΙ ΔΥΝΑΤΟΤΗΤΑ ΕΝΕΡΓΟΠΟΙΗΣΗΣ ΕΙΤΕ ΑΠΟ ΤΟ ΧΕΡΙ ΕΙΤΕ ΜΕΣΩ ΠΕΝΤΑΛ, ΕΝΩ ΔΥΝΑΤΑΙ ΝΑ ΠΕΡΙΛΑΜΒΑΝΕΤΑΙ ΚΑΙ ΤΡΟΛΕΪ ΜΕΤΑΦΟΡΑΣ ΟΠΟΥ ΑΠΑΙΤΕΙΤΑΙ. ΣΤΗΝ ΠΡΟΜΗΘΕΙΑ ΤΟΥ ΘΑ ΠΡΕΠΕΙ ΝΑ ΠΑΡΕΧΕΤΑΙ ΩΣ ΠΑΡΑΚΑΤΑΘΗΚΗ O ΣΥΝΟΔΟΣ ΕΞΟΠΛΙΣΜΟΣ ΤΗΣ ΓΕΝΝΗΤΡΙΑΣ ΚΑΙ ΤΟΥ ΚΑΛΩΔΙΟΥ ΣΥΝΔΕΣΗΣ ΠΟΛΛΑΠΛΩΝ ΧΡΗΣΕΩΝ.</w:t>
      </w:r>
      <w:bookmarkStart w:id="0" w:name="_GoBack"/>
      <w:bookmarkEnd w:id="0"/>
    </w:p>
    <w:sectPr w:rsidR="002D5A23" w:rsidRPr="001B6C6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CF6"/>
    <w:rsid w:val="001B6C6F"/>
    <w:rsid w:val="002D5A23"/>
    <w:rsid w:val="002D6483"/>
    <w:rsid w:val="004C5CF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0FDF1E-8963-4934-83FB-B221A33D0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1773</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Κωνσταντίνος Πετράκης</dc:creator>
  <cp:keywords/>
  <dc:description/>
  <cp:lastModifiedBy>Κωνσταντίνος Πετράκης</cp:lastModifiedBy>
  <cp:revision>2</cp:revision>
  <dcterms:created xsi:type="dcterms:W3CDTF">2026-10-29T06:28:00Z</dcterms:created>
  <dcterms:modified xsi:type="dcterms:W3CDTF">2026-10-29T06:28:00Z</dcterms:modified>
</cp:coreProperties>
</file>